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62" w:rsidRPr="00A8550B" w:rsidRDefault="006C3262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/>
          <w:color w:val="000000"/>
          <w:sz w:val="24"/>
          <w:szCs w:val="24"/>
          <w:rtl/>
          <w:lang w:bidi="fa-IR"/>
        </w:rPr>
      </w:pPr>
      <w:proofErr w:type="spellStart"/>
      <w:r w:rsidRPr="00A8550B"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  <w:t>تسمیه</w:t>
      </w:r>
      <w:proofErr w:type="spellEnd"/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در ترکیب واژه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دو جزء دیده می شود: نخست «تیر» که نام ستاره ی تیر است که در نزد ایرانیان باستان مقدس بوده و « ان » که همان پسوند کثرت و نسبت است و محلی را می نمایاند که به تیر منسوب باشد. این شهر زادگاه عالمان بزرگ و دانشمندان بسیاری است که نامشان در کتب تاریخی از جمله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الانساب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یاد شده و مراکز مهم آموزشی از قبیل دانشگاه آزاد، پیام نور و علمی کاربردی در آن دایر است. کرون نیز از دو قسمت « کر» به معنای توانا و « ون » به معنی مانند و شبیه می باشد.</w:t>
      </w:r>
      <w:bookmarkStart w:id="0" w:name="OLE_LINK1"/>
    </w:p>
    <w:p w:rsid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شهرستان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کرون یکی از کهن ترین شهرستانهای استان محسوب می شود و قدمتی حدود 6 هزار سال دارد که دوره های مختلف باستانی و تاریخی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سکونتگاه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بشر بوده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است.که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دلیل این امر وجود</w:t>
      </w:r>
      <w:bookmarkEnd w:id="0"/>
      <w:r w:rsidRPr="00A8550B">
        <w:rPr>
          <w:rFonts w:ascii="Tahoma" w:eastAsia="Times New Roman" w:hAnsi="Tahoma" w:cs="B Zar"/>
          <w:color w:val="000000"/>
          <w:sz w:val="24"/>
          <w:szCs w:val="24"/>
          <w:lang w:bidi="fa-IR"/>
        </w:rPr>
        <w:t xml:space="preserve"> 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سنگ نگاره های 6000 ساله در اطراف شهرستان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کرون می باشد.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نام این شهرستان و نیز نامهای دیگر این منطقه بهترین سند قدمت و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دیرینگی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زیاد آن می باشد. شهرستان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کرون در گذشته به عنوان یکی از مناطق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ییلاقی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مورد توجه رجال</w:t>
      </w:r>
      <w:r w:rsidRPr="00A855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دولت مردان در دوره های تاریخی مختلف بوده است. مسعود میرزا ظل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السطان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پسر ارشد ناصرالدین شاه که بیش از سی سال حاکم بلامنازع اصفهان بوده و ارگ حکومتی او به نام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قمیشلو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در شمال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قرار دارد. وی در کتاب تاریخ مسعودی به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تفضیل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از شکارگاه های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کرون یاد کرده و آب و هوای آن را توصیف نموده است.</w:t>
      </w:r>
      <w:r w:rsidRPr="00A8550B">
        <w:rPr>
          <w:rFonts w:ascii="Tahoma" w:eastAsia="Times New Roman" w:hAnsi="Tahoma" w:cs="B Zar"/>
          <w:color w:val="000000"/>
          <w:sz w:val="24"/>
          <w:szCs w:val="24"/>
          <w:lang w:bidi="fa-IR"/>
        </w:rPr>
        <w:t xml:space="preserve"> 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او در منطقه 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قمیشلوی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واقع در 6 کیلومتری شمال شهر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ارگی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باغی با شکوه</w:t>
      </w:r>
      <w:r w:rsidRPr="00A855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به مساحت تقریبی دوازده هزار متر مربع جهت تفریح و شکار احداث کرده است.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  <w:t>جغرافیای طبیعی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موقعیت طبیعی: این شهرستان با پهنه ایی در حدود 2300 کیلومتر مربع و با فاصله ی 45 کیلومتر از اصفهان در مغرب این استان واقع شده و شهرستان های اصفهان 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فریدن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شاهین شهر و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میمه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نجف آباد 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چادگان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استان چهارمحال و بختیاری در همسایگی آن واقع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اند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. موقعیت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کرون بر سر راه اصفهان 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گلپایگان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شهرکرد و همچنین سد زاینده رود و دهکده تفریحی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چادگان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موجب رونق آن شده است. تنها رودخانه این منطقه رودخانه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مرغاب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است که از کوه های مرتفع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دالانکوه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سرچشمه گرفته و پس از طی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مسافتی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در حدود 100 کیلومتر به زاینده رود می ریزد و بر پوشش گیاهی این شهرستان که بیشتر گون 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کنگر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موسیر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لاله های واژگون و غیره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تأثیرگذارده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است. </w:t>
      </w:r>
    </w:p>
    <w:p w:rsidR="00A8550B" w:rsidRDefault="00A8550B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</w:pPr>
    </w:p>
    <w:p w:rsidR="00A8550B" w:rsidRDefault="00A8550B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</w:pPr>
    </w:p>
    <w:p w:rsidR="00A8550B" w:rsidRDefault="00A8550B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</w:pPr>
    </w:p>
    <w:p w:rsidR="00A8550B" w:rsidRDefault="00A8550B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</w:pPr>
    </w:p>
    <w:p w:rsidR="006C3262" w:rsidRPr="00A8550B" w:rsidRDefault="006C3262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  <w:lastRenderedPageBreak/>
        <w:t>جغرافیای اقتصادی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بیشتر مردم این شهرستان به فعالیت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هایی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از جمله کشاورزی دامداری و صنایع دستی مشغول می باشند. مهمترین محصولات کشاورزی این شهرستان شامل گندم ، بادام و انگور می باشد. تا اواخر دوران قاجار زنان این منطقه به بافت نوعی کرباس و چادر شب اشتغال داشتند که امروز به دلیل تولید پارچه های مشابه این صنعت محبوبیت خود را از دست داده و منسوخ شده است.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در حال حاضر مهمترین صنایع دستی این شهرستان قالیبافی می باشد و از دیگر رشته های صنایع دستی در این شهرستان می توان به سفالگری ، معرق 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قلمزنی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خاتم کاری</w:t>
      </w:r>
      <w:r w:rsidRPr="00A855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زنگوله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سازی ، منبت کاری ، معرق و کار روی شیشه نام برد.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قدمت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زنگوله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سازی در این شهر به نزدیک سیصد و هشتاد سال می رسد. این زنگ در گویش های مختلف به نام های کورکوری،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دالاب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زنگوله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زنگ نام برده شده ، که در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سایزهای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گوناگون از جمله ریزه، میشی، بزی،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دوبری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کوسی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شتری ساخته می شود و مورد استفاده گوناگونی از جمله تزئین و نیز برای حیوانات اهلی کاربرد دارد.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در شهر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در حال حاضر حدود سی استاد کار مشغول به تولید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زنگوله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می باشند.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  <w:t>جاذبه های طبیعی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قرار گرفتن شهرستان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کرون در منطقه کوهستانی باعث گردیده ، جاذبه های طبیعی زیادی در این منطقه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بوجود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آید از جمله چهار منطقه نمونه گردشگری که عبارتند از:</w:t>
      </w:r>
    </w:p>
    <w:p w:rsid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- حیات وحش و پارک ملی و ارگ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قمیشلو</w:t>
      </w:r>
      <w:proofErr w:type="spellEnd"/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-چشمه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مرغاب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دالانکوه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-سد شهید منتظری ( سد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خمیران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)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- چشمه احمد رضا</w:t>
      </w:r>
      <w:r w:rsidRPr="00A855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- سد چشمه شاهی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-همچنین دشت لاله های واژگون که در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دالانکوه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شهرستان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واقع شده و یکی دیگر از جاذبه های توریستی این منطقه می باشد.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-پیست اسکی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دالانکوه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که در دامنه های</w:t>
      </w:r>
      <w:r w:rsidRPr="00A855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شمالی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دالانکوه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قرار دارد و در زمستان ها پذیرای علاقه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مندان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به ورزش های زمستانی می باشد.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lastRenderedPageBreak/>
        <w:t xml:space="preserve">-فضای اطراف سد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خمیران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که با ویلا و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پلاژهایی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برای استراحت و امکاناتی برای قایق سواری و غیره از مناطق نمونه گردشگری می باشد.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پارک ملی و پناهگاه حیات وحش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قمیشلو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که در شمال و شمال شرقی این شهرستان واقع شده از زیست گاه های حیات وحش به شمار می رود. مهمترین گونه های جانوری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قمیشلو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عبارتند از : آهو ، قوچ ، پازن ، میش و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گرگوجه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  <w:t>جاذبه های تاریخی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با توجه به آنکه ارزش این شهرستان به جاذبه های طبیعی آن است بیشتر حکام نیز از این موهبت الهی بهره برده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اند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آثاری را احداث کرده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اند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از مهمترین جاذبه های گردشگری می توان به موارد زیر اشاره کرد: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قلعه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قمیشلو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قلعه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جاجا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برج های کبوتر ، درهای سنگی باغها و اماکن مذهبی همچون امامزاده احمد بن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حنفیه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در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مسجد خان و مسجد سید ، امامزاده جواد بن موسی در روستای احمد رضا ( معروف به چشمه احمدرضا) ، امامزاده بابا لنگر در جنوب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عسگران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امامزاده عبداله بن موسی بن جعفر در روستای کوهان ، امامزاده سید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سراء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الدین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فضل از نوادگان امام رضا در نواحی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عسگران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، امامزاده بی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بی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فاطمه از نوادگان موسی بن جعفر در روستای محمدیه کرون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Tit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  <w:t xml:space="preserve">مبانی مردم </w:t>
      </w:r>
      <w:proofErr w:type="spellStart"/>
      <w:r w:rsidRPr="00A8550B">
        <w:rPr>
          <w:rFonts w:ascii="Tahoma" w:eastAsia="Times New Roman" w:hAnsi="Tahoma" w:cs="B Titr" w:hint="cs"/>
          <w:color w:val="000000"/>
          <w:sz w:val="24"/>
          <w:szCs w:val="24"/>
          <w:rtl/>
          <w:lang w:bidi="fa-IR"/>
        </w:rPr>
        <w:t>شناسی</w:t>
      </w:r>
      <w:proofErr w:type="spellEnd"/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مردمان این شهرستان همچون سایر مناطق استان مهمان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نواز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گشاده رو بوده و در صنعت حمل و نقل و کشاورزی امرار معاش می کنند. از دوران صفویه ارامنه در بخش های غربی این شهرستان ساکن شده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اند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که پیوسته مردم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کرون با حسن سلوک و مسالمت با آنها زندگی کرده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اند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rtl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سه منطقه</w:t>
      </w:r>
      <w:r w:rsidRPr="00A855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fa-IR"/>
        </w:rPr>
        <w:t> </w:t>
      </w: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صنعتی در شهر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رضوانشهر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وجود دارد که منطقه صنعتی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رضوانشهر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یکی از بزرگترین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قطبهای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سنگبری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در ایران می باشد . و در منطقه باعث رشد اقتصادی خاصی شده است. </w:t>
      </w:r>
    </w:p>
    <w:p w:rsidR="006C3262" w:rsidRPr="00A8550B" w:rsidRDefault="006C3262" w:rsidP="00A8550B">
      <w:pPr>
        <w:bidi/>
        <w:spacing w:before="100" w:beforeAutospacing="1" w:after="0" w:line="240" w:lineRule="auto"/>
        <w:jc w:val="both"/>
        <w:rPr>
          <w:rFonts w:ascii="Tahoma" w:eastAsia="Times New Roman" w:hAnsi="Tahoma" w:cs="B Zar"/>
          <w:color w:val="000000"/>
          <w:sz w:val="24"/>
          <w:szCs w:val="24"/>
          <w:lang w:bidi="fa-IR"/>
        </w:rPr>
      </w:pPr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شهر </w:t>
      </w:r>
      <w:proofErr w:type="spellStart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>تیران</w:t>
      </w:r>
      <w:proofErr w:type="spellEnd"/>
      <w:r w:rsidRPr="00A8550B"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  <w:t xml:space="preserve"> به لحاظ وجود تعداد زیادی در های سنگی منحصر به فرد به نام شهر درهای سنگی معروف شده است. </w:t>
      </w:r>
    </w:p>
    <w:p w:rsidR="00A8550B" w:rsidRPr="00A8550B" w:rsidRDefault="00A8550B" w:rsidP="00A8550B">
      <w:pPr>
        <w:bidi/>
        <w:spacing w:before="100" w:beforeAutospacing="1" w:after="0" w:line="240" w:lineRule="auto"/>
        <w:jc w:val="center"/>
        <w:rPr>
          <w:rFonts w:ascii="Tahoma" w:eastAsia="Times New Roman" w:hAnsi="Tahoma" w:cs="B Zar" w:hint="cs"/>
          <w:color w:val="000000"/>
          <w:sz w:val="24"/>
          <w:szCs w:val="24"/>
          <w:rtl/>
          <w:lang w:bidi="fa-IR"/>
        </w:rPr>
      </w:pPr>
      <w:r w:rsidRPr="00A8550B">
        <w:rPr>
          <w:rStyle w:val="Strong"/>
          <w:rFonts w:ascii="Courier New" w:hAnsi="Courier New" w:cs="B Zar" w:hint="cs"/>
          <w:color w:val="000000"/>
          <w:sz w:val="24"/>
          <w:szCs w:val="24"/>
          <w:rtl/>
        </w:rPr>
        <w:t>موقعيت و وسعت</w:t>
      </w:r>
      <w:bookmarkStart w:id="1" w:name="_GoBack"/>
      <w:bookmarkEnd w:id="1"/>
      <w:r w:rsidRPr="00A8550B">
        <w:rPr>
          <w:rFonts w:cs="B Zar"/>
          <w:color w:val="000000"/>
          <w:sz w:val="24"/>
          <w:szCs w:val="24"/>
          <w:lang w:bidi="fa-IR"/>
        </w:rPr>
        <w:br/>
      </w:r>
      <w:r w:rsidRPr="00A8550B">
        <w:rPr>
          <w:rFonts w:cs="B Zar" w:hint="cs"/>
          <w:color w:val="000000"/>
          <w:sz w:val="24"/>
          <w:szCs w:val="24"/>
          <w:rtl/>
        </w:rPr>
        <w:t xml:space="preserve">شهرستان تيران و كرون با مساحت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۸/۱۷۶۸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كيلو متر مربع بين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۵۰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درجه و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۳۳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دقيقه تا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۵۱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درجه و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۱۴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دقيقه طول شرقي و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۳۳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درجه و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۱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دقيقه تا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۳۳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درجه و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۴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دقيقه عرض شمالي و از شمال وشرق به شهرستان نجف آباد و از جنوب به شهرستان لنجان و استان چهارمحال و بختياري و از غرب به شهرستان فريدن محدود مي گردد. اين شهرستان پل ارتباطي بين سه استان (چهارمحال و بختياري و اصفهان و خوزستان) بوده و حدود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۱۰۰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كيلو متر از محورهاي مواصلاتي اصلي كشور در محدوده اين شهرستان واقع گرديده است</w:t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t>.</w:t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br/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br/>
      </w:r>
      <w:r w:rsidRPr="00A8550B">
        <w:rPr>
          <w:rStyle w:val="Strong"/>
          <w:rFonts w:ascii="Courier New" w:hAnsi="Courier New" w:cs="B Zar" w:hint="cs"/>
          <w:color w:val="000000"/>
          <w:sz w:val="24"/>
          <w:szCs w:val="24"/>
          <w:rtl/>
        </w:rPr>
        <w:lastRenderedPageBreak/>
        <w:t>ناهمواريها</w:t>
      </w:r>
      <w:r w:rsidRPr="00A8550B">
        <w:rPr>
          <w:rFonts w:cs="B Zar"/>
          <w:color w:val="000000"/>
          <w:sz w:val="24"/>
          <w:szCs w:val="24"/>
          <w:lang w:bidi="fa-IR"/>
        </w:rPr>
        <w:br/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 xml:space="preserve"> </w:t>
      </w:r>
      <w:r w:rsidRPr="00A8550B">
        <w:rPr>
          <w:rFonts w:cs="B Zar" w:hint="cs"/>
          <w:color w:val="000000"/>
          <w:sz w:val="24"/>
          <w:szCs w:val="24"/>
          <w:rtl/>
        </w:rPr>
        <w:t>تيران و كرون دشتي محدود با شيبي نسبتاً ملايم است كه شيب آن از غرب به شرق كاهش مي يابد. اراضي شهرستان و ارتفاعات آن متعلق به دوران سوم زمين شناسي و جزء پيش كوههاي داخلي زاگرس است تنها منبع آبي سطحي آن؛ رودخانه كرون (مرغاب) است كه از ارتفاعات دالانكوه سر چشمه مي گيرد</w:t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t xml:space="preserve">. </w:t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br/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br/>
      </w:r>
      <w:r w:rsidRPr="00A8550B">
        <w:rPr>
          <w:rStyle w:val="Strong"/>
          <w:rFonts w:ascii="Courier New" w:hAnsi="Courier New" w:cs="B Zar" w:hint="cs"/>
          <w:color w:val="000000"/>
          <w:sz w:val="24"/>
          <w:szCs w:val="24"/>
          <w:rtl/>
        </w:rPr>
        <w:t>تقسيمات كشوري</w:t>
      </w:r>
      <w:r w:rsidRPr="00A8550B">
        <w:rPr>
          <w:rStyle w:val="Strong"/>
          <w:rFonts w:ascii="Courier New" w:hAnsi="Courier New" w:cs="B Zar"/>
          <w:color w:val="000000"/>
          <w:sz w:val="24"/>
          <w:szCs w:val="24"/>
          <w:lang w:bidi="fa-IR"/>
        </w:rPr>
        <w:t>:</w:t>
      </w:r>
      <w:r w:rsidRPr="00A8550B">
        <w:rPr>
          <w:rFonts w:cs="B Zar"/>
          <w:color w:val="000000"/>
          <w:sz w:val="24"/>
          <w:szCs w:val="24"/>
          <w:lang w:bidi="fa-IR"/>
        </w:rPr>
        <w:br/>
      </w:r>
      <w:r w:rsidRPr="00A8550B">
        <w:rPr>
          <w:rFonts w:cs="B Zar" w:hint="cs"/>
          <w:color w:val="000000"/>
          <w:sz w:val="24"/>
          <w:szCs w:val="24"/>
          <w:rtl/>
        </w:rPr>
        <w:t xml:space="preserve">  شهرستان تيران و كرون بر اساس آخرين تقسيمات كشوري داراي دو بخش به نامهاي مركزي و كرون و چهار دهستان به نامهاي رضوانيه؛ ورپشت در بخش مركزي و كرون سفلي و كرون عليا در بخش كرون مي باشد</w:t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t xml:space="preserve">. 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اين شهرستان داراي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۴۴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روستاي بالاي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۲۰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خانوار جمعيت و تعداد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۱۹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روستاي زير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۲۰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خانوار جمعيت و مزارع مسكوني و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۳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شهر به نامهاي تيران؛ عسگران و رضوانشهر مي باشد</w:t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t xml:space="preserve">. </w:t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br/>
      </w:r>
      <w:r w:rsidRPr="00A8550B">
        <w:rPr>
          <w:rFonts w:ascii="Courier New" w:hAnsi="Courier New" w:cs="B Zar"/>
          <w:color w:val="000000"/>
          <w:sz w:val="24"/>
          <w:szCs w:val="24"/>
          <w:lang w:bidi="fa-IR"/>
        </w:rPr>
        <w:br/>
      </w:r>
      <w:r w:rsidRPr="00A8550B">
        <w:rPr>
          <w:rStyle w:val="Strong"/>
          <w:rFonts w:ascii="Courier New" w:hAnsi="Courier New" w:cs="B Zar" w:hint="cs"/>
          <w:color w:val="000000"/>
          <w:sz w:val="24"/>
          <w:szCs w:val="24"/>
          <w:rtl/>
        </w:rPr>
        <w:t>آب وهوا</w:t>
      </w:r>
      <w:r w:rsidRPr="00A8550B">
        <w:rPr>
          <w:rStyle w:val="Strong"/>
          <w:rFonts w:ascii="Courier New" w:hAnsi="Courier New" w:cs="B Zar"/>
          <w:color w:val="000000"/>
          <w:sz w:val="24"/>
          <w:szCs w:val="24"/>
          <w:lang w:bidi="fa-IR"/>
        </w:rPr>
        <w:t>:</w:t>
      </w:r>
      <w:r w:rsidRPr="00A8550B">
        <w:rPr>
          <w:rFonts w:cs="B Zar"/>
          <w:color w:val="000000"/>
          <w:sz w:val="24"/>
          <w:szCs w:val="24"/>
          <w:lang w:bidi="fa-IR"/>
        </w:rPr>
        <w:br/>
      </w:r>
      <w:r w:rsidRPr="00A8550B">
        <w:rPr>
          <w:rFonts w:cs="B Zar" w:hint="cs"/>
          <w:color w:val="000000"/>
          <w:sz w:val="24"/>
          <w:szCs w:val="24"/>
          <w:rtl/>
        </w:rPr>
        <w:t xml:space="preserve">شهر تيران داراي آب وهواي بياباني ونيمه بياباني باتابستانهاي گرم وخشك وزمستانهاي سرد است ميزان بارندگي سالانه شهرستان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۲۵۶</w:t>
      </w:r>
      <w:r w:rsidRPr="00A8550B">
        <w:rPr>
          <w:rFonts w:ascii="Courier New" w:hAnsi="Courier New" w:cs="B Zar"/>
          <w:color w:val="000000"/>
          <w:sz w:val="24"/>
          <w:szCs w:val="24"/>
          <w:rtl/>
        </w:rPr>
        <w:t xml:space="preserve"> 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ميليمتر درسال است. درشهر تيران بيشترين نم نسبي درزمستان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۷۸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درصدودر تابستان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۱۳</w:t>
      </w:r>
      <w:r w:rsidRPr="00A8550B">
        <w:rPr>
          <w:rFonts w:ascii="Courier New" w:hAnsi="Courier New" w:cs="B Zar"/>
          <w:color w:val="000000"/>
          <w:sz w:val="24"/>
          <w:szCs w:val="24"/>
          <w:rtl/>
        </w:rPr>
        <w:t xml:space="preserve"> 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درصد مي باشد. تعدادروزهاي يخبندان درسال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۹۰-۸۰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روز گزارش شده است. ازنظر وضع جوي برابربا ايستگاه كليماتولوزي تيران ميانگين دما در دي ماه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۵/۴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وحداكثر دما درتيرماه </w:t>
      </w:r>
      <w:r w:rsidRPr="00A8550B">
        <w:rPr>
          <w:rFonts w:cs="B Zar" w:hint="cs"/>
          <w:color w:val="000000"/>
          <w:sz w:val="24"/>
          <w:szCs w:val="24"/>
          <w:rtl/>
          <w:lang w:bidi="fa-IR"/>
        </w:rPr>
        <w:t>۲/۳۵</w:t>
      </w:r>
      <w:r w:rsidRPr="00A8550B">
        <w:rPr>
          <w:rFonts w:cs="B Zar" w:hint="cs"/>
          <w:color w:val="000000"/>
          <w:sz w:val="24"/>
          <w:szCs w:val="24"/>
          <w:rtl/>
        </w:rPr>
        <w:t xml:space="preserve"> درجه سانتيگراد گزارش شده است</w:t>
      </w:r>
    </w:p>
    <w:p w:rsidR="0009518D" w:rsidRPr="00A8550B" w:rsidRDefault="0009518D" w:rsidP="00A8550B">
      <w:pPr>
        <w:spacing w:after="0" w:line="240" w:lineRule="auto"/>
        <w:jc w:val="center"/>
        <w:rPr>
          <w:rFonts w:cs="B Zar"/>
          <w:sz w:val="24"/>
          <w:szCs w:val="24"/>
        </w:rPr>
      </w:pPr>
    </w:p>
    <w:sectPr w:rsidR="0009518D" w:rsidRPr="00A8550B" w:rsidSect="00A8550B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62"/>
    <w:rsid w:val="0009518D"/>
    <w:rsid w:val="006C3262"/>
    <w:rsid w:val="00A8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55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5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3</cp:revision>
  <dcterms:created xsi:type="dcterms:W3CDTF">2021-02-20T09:35:00Z</dcterms:created>
  <dcterms:modified xsi:type="dcterms:W3CDTF">2021-02-20T10:08:00Z</dcterms:modified>
</cp:coreProperties>
</file>